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21.1.2025 tiistai</w:t>
      </w:r>
    </w:p>
    <w:p>
      <w:pPr>
        <w:pStyle w:val="Heading1"/>
      </w:pPr>
      <w:r>
        <w:t>21.1.2025 tiistai</w:t>
      </w:r>
    </w:p>
    <w:p>
      <w:pPr>
        <w:pStyle w:val="Heading2"/>
      </w:pPr>
      <w:r>
        <w:t>17:15-19:00 Matinkylän liikennejärjestelyt: Info- ja keskustelutilaisuus</w:t>
      </w:r>
    </w:p>
    <w:p>
      <w:r>
        <w:t>Lämpimästi tervetuloa kuulemaan, miten Matinkylän alueen liikenne- ja parkkijärjestelyjä kehitetään!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