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6.5.2025 tiistai</w:t>
      </w:r>
    </w:p>
    <w:p>
      <w:pPr>
        <w:pStyle w:val="Heading1"/>
      </w:pPr>
      <w:r>
        <w:t>6.5.2025 tiistai</w:t>
      </w:r>
    </w:p>
    <w:p>
      <w:pPr>
        <w:pStyle w:val="Heading2"/>
      </w:pPr>
      <w:r>
        <w:t>17:00-18:00 Oma pelistudio 3.-6.-luokkalaisille</w:t>
      </w:r>
    </w:p>
    <w:p>
      <w:r>
        <w:t>Oma pelistudio 3.-6.-luokkalaisille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