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8.4.2025 tiistai</w:t>
      </w:r>
    </w:p>
    <w:p>
      <w:pPr>
        <w:pStyle w:val="Heading1"/>
      </w:pPr>
      <w:r>
        <w:t>8.4.2025 tiistai</w:t>
      </w:r>
    </w:p>
    <w:p>
      <w:pPr>
        <w:pStyle w:val="Heading2"/>
      </w:pPr>
      <w:r>
        <w:t>17:30-18:00 Iltasatuhetki</w:t>
      </w:r>
    </w:p>
    <w:p>
      <w:r>
        <w:t>Tervetuloa tarinoiden äärelle avoimeen iltasatuhetkeen. Tervetulleita ovat kaikenikäiset satujen ystävät.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