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23.4.2025 keskiviikko</w:t>
      </w:r>
    </w:p>
    <w:p>
      <w:pPr>
        <w:pStyle w:val="Heading1"/>
      </w:pPr>
      <w:r>
        <w:t>23.4.2025 keskiviikko</w:t>
      </w:r>
    </w:p>
    <w:p>
      <w:pPr>
        <w:pStyle w:val="Heading2"/>
      </w:pPr>
      <w:r>
        <w:t>17:30-18:30 Lukukoira Lady</w:t>
      </w:r>
    </w:p>
    <w:p>
      <w:r>
        <w:t>Jos lukeminen tuntuu vaikealta, Ladyn kanssa on kiva opetella ja samalla voi antaa rapsutuksia.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