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>17:00-17:30 Satutuokio</w:t>
      </w:r>
    </w:p>
    <w:p>
      <w:r>
        <w:t>Satuhetki lapsiperheille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