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12.11.2024 tiistai</w:t>
      </w:r>
    </w:p>
    <w:p>
      <w:pPr>
        <w:pStyle w:val="Heading1"/>
      </w:pPr>
      <w:r>
        <w:t>12.11.2024 tiistai</w:t>
      </w:r>
    </w:p>
    <w:p>
      <w:pPr>
        <w:pStyle w:val="Heading2"/>
      </w:pPr>
      <w:r>
        <w:t>16:00-19:00 Matinfest</w:t>
      </w:r>
    </w:p>
    <w:p>
      <w:r>
        <w:t>Matinkylä-Olarin alueen toimijoiden oma tapahtuma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