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4.11.2024 maanantai</w:t>
      </w:r>
    </w:p>
    <w:p>
      <w:pPr>
        <w:pStyle w:val="Heading1"/>
      </w:pPr>
      <w:r>
        <w:t>4.11.2024 maanantai</w:t>
      </w:r>
    </w:p>
    <w:p>
      <w:pPr>
        <w:pStyle w:val="Heading2"/>
      </w:pPr>
      <w:r>
        <w:t>16:00-18:00 Spelunky -turnaus</w:t>
      </w:r>
    </w:p>
    <w:p>
      <w:r>
        <w:t>Spelunky -turnaus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