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16.12.2024 maanantai</w:t>
      </w:r>
    </w:p>
    <w:p>
      <w:pPr>
        <w:pStyle w:val="Heading1"/>
      </w:pPr>
      <w:r>
        <w:t>16.12.2024 maanantai</w:t>
      </w:r>
    </w:p>
    <w:p>
      <w:pPr>
        <w:pStyle w:val="Heading2"/>
      </w:pPr>
      <w:r>
        <w:t>18:00-19:00 Jamkidsin joulu</w:t>
      </w:r>
    </w:p>
    <w:p>
      <w:r>
        <w:t xml:space="preserve">Jamkidsin joulussa soitetaan, lauletaan, leikitään ja lorutellaan mukavassa joulutunnelmassa.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