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14.11.2024 torstai</w:t>
      </w:r>
    </w:p>
    <w:p>
      <w:pPr>
        <w:pStyle w:val="Heading1"/>
      </w:pPr>
      <w:r>
        <w:t>14.11.2024-12.12.2024</w:t>
      </w:r>
    </w:p>
    <w:p>
      <w:pPr>
        <w:pStyle w:val="Heading2"/>
      </w:pPr>
      <w:r>
        <w:t>17:00-18:00 Lukudisko lapsiperheille</w:t>
      </w:r>
    </w:p>
    <w:p>
      <w:r>
        <w:t>Lukudisko lapsiperheille</w:t>
        <w:br/>
        <w:t xml:space="preserve">Tule lukemaan kuvia ja tanssimaan yhdessä!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