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25.11.2024 maanantai</w:t>
      </w:r>
    </w:p>
    <w:p>
      <w:pPr>
        <w:pStyle w:val="Heading1"/>
      </w:pPr>
      <w:r>
        <w:t>25.11.2024 maanantai</w:t>
      </w:r>
    </w:p>
    <w:p>
      <w:pPr>
        <w:pStyle w:val="Heading2"/>
      </w:pPr>
      <w:r>
        <w:t>08:00-19:00 Maailman Kiertotalouspäivä 25.11.</w:t>
      </w:r>
    </w:p>
    <w:p>
      <w:r>
        <w:t>Keskustelutilaisuuksia ja paljon tekemistä kiertotalouspäivään liittyen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