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7.1.2025 tiistai</w:t>
      </w:r>
    </w:p>
    <w:p>
      <w:pPr>
        <w:pStyle w:val="Heading1"/>
      </w:pPr>
      <w:r>
        <w:t>7.1.2025 tiistai</w:t>
      </w:r>
    </w:p>
    <w:p>
      <w:pPr>
        <w:pStyle w:val="Heading2"/>
      </w:pPr>
      <w:r>
        <w:t>14:00-16:00 Luetaan yhdessä</w:t>
      </w:r>
    </w:p>
    <w:p>
      <w:r>
        <w:t>Tunneilla harjoitellaan puhumaan, lukemaan ja kirjoittamaan suomea.</w:t>
        <w:br/>
        <w:br/>
        <w:t>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