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5.3.2025 keskiviikko</w:t>
      </w:r>
    </w:p>
    <w:p>
      <w:pPr>
        <w:pStyle w:val="Heading1"/>
      </w:pPr>
      <w:r>
        <w:t>5.3.2025 keskiviikko</w:t>
      </w:r>
    </w:p>
    <w:p>
      <w:pPr>
        <w:pStyle w:val="Heading2"/>
      </w:pPr>
      <w:r>
        <w:t>18:30-19:00 Iltasatuhetki</w:t>
      </w:r>
    </w:p>
    <w:p>
      <w:r>
        <w:t>Avoin suomenkielinen iltasatuhetki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