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2.12.2024 maanantai</w:t>
      </w:r>
    </w:p>
    <w:p>
      <w:pPr>
        <w:pStyle w:val="Heading1"/>
      </w:pPr>
      <w:r>
        <w:t>2.12.2024-30.12.2024</w:t>
      </w:r>
    </w:p>
    <w:p>
      <w:pPr>
        <w:pStyle w:val="Heading2"/>
      </w:pPr>
      <w:r>
        <w:t>08:00-20:00 Näyttely: Tunteiden paletti</w:t>
      </w:r>
    </w:p>
    <w:p>
      <w:r>
        <w:t>Irina Rantalaihon näyttely Tunteiden paletti on esillä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