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8.12.2024 sunnuntai</w:t>
      </w:r>
    </w:p>
    <w:p>
      <w:pPr>
        <w:pStyle w:val="Heading1"/>
      </w:pPr>
      <w:r>
        <w:t>8.12.2024 sunnuntai</w:t>
      </w:r>
    </w:p>
    <w:p>
      <w:pPr>
        <w:pStyle w:val="Heading2"/>
      </w:pPr>
      <w:r>
        <w:t>14:00-15:00 PERUTTU International School of Music - oppilaskonsertti</w:t>
      </w:r>
    </w:p>
    <w:p>
      <w:r>
        <w:t xml:space="preserve">Konsertissa musiikkikoulun oppilaat esittävät kappaleita useammilla soittimilla.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