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20.2.2025 torstai</w:t>
      </w:r>
    </w:p>
    <w:p>
      <w:pPr>
        <w:pStyle w:val="Heading1"/>
      </w:pPr>
      <w:r>
        <w:t>20.2.2025 torstai</w:t>
      </w:r>
    </w:p>
    <w:p>
      <w:pPr>
        <w:pStyle w:val="Heading2"/>
      </w:pPr>
      <w:r>
        <w:t xml:space="preserve">17:30-19:30 Ompeluklinikka </w:t>
      </w:r>
    </w:p>
    <w:p>
      <w:r>
        <w:t>Vapaaehtoinen tarjoaa ompeluopastusta suomeksi ompelukoneella ja saumurilla.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