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3.1.2025 perjantai</w:t>
      </w:r>
    </w:p>
    <w:p>
      <w:pPr>
        <w:pStyle w:val="Heading1"/>
      </w:pPr>
      <w:r>
        <w:t>3.1.2025 perjantai</w:t>
      </w:r>
    </w:p>
    <w:p>
      <w:pPr>
        <w:pStyle w:val="Heading2"/>
      </w:pPr>
      <w:r>
        <w:t xml:space="preserve">13:00-15:00 Joululoma: Bilisturnaus </w:t>
      </w:r>
    </w:p>
    <w:p>
      <w:r>
        <w:t xml:space="preserve">Bilisturnaus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