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5.6.2025 torstai</w:t>
      </w:r>
    </w:p>
    <w:p>
      <w:pPr>
        <w:pStyle w:val="Heading1"/>
      </w:pPr>
      <w:r>
        <w:t>5.6.2025 torstai</w:t>
      </w:r>
    </w:p>
    <w:p>
      <w:pPr>
        <w:pStyle w:val="Heading2"/>
      </w:pPr>
      <w:r>
        <w:t>18:00-18:30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