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2.6.2025 maanantai</w:t>
      </w:r>
    </w:p>
    <w:p>
      <w:pPr>
        <w:pStyle w:val="Heading1"/>
      </w:pPr>
      <w:r>
        <w:t>2.6.2025-27.6.2025</w:t>
      </w:r>
    </w:p>
    <w:p>
      <w:pPr>
        <w:pStyle w:val="Heading2"/>
      </w:pPr>
      <w:r>
        <w:t>08:00-20:00 Näyttely: Otto Europaeus</w:t>
      </w:r>
    </w:p>
    <w:p>
      <w:r>
        <w:t>Otto Europaeuksen näyttely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