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1.6.2025-30.6.2025</w:t>
      </w:r>
    </w:p>
    <w:p>
      <w:pPr>
        <w:pStyle w:val="Heading1"/>
      </w:pPr>
      <w:r>
        <w:t>1.6.2025-30.6.2025</w:t>
      </w:r>
    </w:p>
    <w:p>
      <w:pPr>
        <w:pStyle w:val="Heading2"/>
      </w:pPr>
      <w:r>
        <w:t>10:00-18:00 Pride Sateenkaarihistoriasuunnistus</w:t>
      </w:r>
    </w:p>
    <w:p>
      <w:r>
        <w:t>Itsenäisesti suoritettava 10 rastin suunnistus kirjastossa, joka johdattelee seksuaali- ja sukupuolivähemmistöjä koskevan lähihistorian äärelle.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