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8.6.2025 sunnuntai</w:t>
      </w:r>
    </w:p>
    <w:p>
      <w:pPr>
        <w:pStyle w:val="Heading1"/>
      </w:pPr>
      <w:r>
        <w:t>8.6.2025 sunnuntai</w:t>
      </w:r>
    </w:p>
    <w:p>
      <w:pPr>
        <w:pStyle w:val="Heading2"/>
      </w:pPr>
      <w:r>
        <w:t>14:00-16:30 Tervetuloa Kimchi 2.0 -työpajaan!</w:t>
      </w:r>
    </w:p>
    <w:p>
      <w:r>
        <w:t xml:space="preserve">Tervetuloa oppimaan kuinka Kimchistä tehdään herkullisia pannukakkuja (kimchijeon).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