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27.5.2025 tiistai</w:t>
      </w:r>
    </w:p>
    <w:p>
      <w:pPr>
        <w:pStyle w:val="Heading1"/>
      </w:pPr>
      <w:r>
        <w:t>27.5.2025 tiistai</w:t>
      </w:r>
    </w:p>
    <w:p>
      <w:pPr>
        <w:pStyle w:val="Heading2"/>
      </w:pPr>
      <w:r>
        <w:t>10:00-10:45 Kesän tuolijumpat</w:t>
      </w:r>
    </w:p>
    <w:p>
      <w:r>
        <w:t xml:space="preserve">Senioriliikunta jatkuu kirjastossavielä kesäkuun lopulle asti tiistaisin.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