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20.5.2025 tiistai</w:t>
      </w:r>
    </w:p>
    <w:p>
      <w:pPr>
        <w:pStyle w:val="Heading1"/>
      </w:pPr>
      <w:r>
        <w:t>20.5.2025 tiistai</w:t>
      </w:r>
    </w:p>
    <w:p>
      <w:pPr>
        <w:pStyle w:val="Heading2"/>
      </w:pPr>
      <w:r>
        <w:t>17:30-19:00 Espoon Perinneseuran kevättapahtuma: Espoon kulttuuriympäristö</w:t>
      </w:r>
    </w:p>
    <w:p>
      <w:r>
        <w:t>Tapahtumassa esitellään perinneseuran vuositeema Espoon kulttuuriympäristö ja kerrotaan Espoon kulttuurimaisemista ja rakennetuista ympäristöistä.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