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18.8.2025 maanantai</w:t>
      </w:r>
    </w:p>
    <w:p>
      <w:pPr>
        <w:pStyle w:val="Heading1"/>
      </w:pPr>
      <w:r>
        <w:t>18.8.2025-15.12.2025</w:t>
      </w:r>
    </w:p>
    <w:p>
      <w:pPr>
        <w:pStyle w:val="Heading2"/>
      </w:pPr>
      <w:r>
        <w:t>18:00-19:30  Lukukoira Kossi</w:t>
      </w:r>
    </w:p>
    <w:p>
      <w:r>
        <w:t>Tervetuloa tapaamaan lukukoira Kossia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