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1.9.2025-1.12.2025</w:t>
      </w:r>
    </w:p>
    <w:p>
      <w:pPr>
        <w:pStyle w:val="Heading1"/>
      </w:pPr>
      <w:r>
        <w:t>1.9.2025-1.12.2025</w:t>
      </w:r>
    </w:p>
    <w:p>
      <w:pPr>
        <w:pStyle w:val="Heading2"/>
      </w:pPr>
      <w:r>
        <w:t xml:space="preserve">17:00-18:00 Satuhetki espanjaksi Cuentacuentos 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