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26.8.2025 tiistai</w:t>
      </w:r>
    </w:p>
    <w:p>
      <w:pPr>
        <w:pStyle w:val="Heading1"/>
      </w:pPr>
      <w:r>
        <w:t>26.8.2025-30.12.2025</w:t>
      </w:r>
    </w:p>
    <w:p>
      <w:pPr>
        <w:pStyle w:val="Heading2"/>
      </w:pPr>
      <w:r>
        <w:t>17:00-17:30 Englanninkielinen satuhetki</w:t>
      </w:r>
    </w:p>
    <w:p>
      <w:r>
        <w:t>Avoin englanninkielinen satuhetki joka kuun viimeinen tiistai klo 17-17:30.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