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10:00-10:30 Ompun aamusatuhetki</w:t>
      </w:r>
    </w:p>
    <w:p>
      <w:r>
        <w:t>Aamun satuhetkessä luetaan satuja ja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