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28.7.2025 maanantai</w:t>
      </w:r>
    </w:p>
    <w:p>
      <w:pPr>
        <w:pStyle w:val="Heading1"/>
      </w:pPr>
      <w:r>
        <w:t>28.7.2025-15.8.2025</w:t>
      </w:r>
    </w:p>
    <w:p>
      <w:pPr>
        <w:pStyle w:val="Heading2"/>
      </w:pPr>
      <w:r>
        <w:t>10:00-20:00 Ruusujen matkassa -näyttely</w:t>
      </w:r>
    </w:p>
    <w:p>
      <w:r>
        <w:t>Kuvanäyttely: vanhaa kuvakulttuuria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