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8.9.2025 maanantai</w:t>
      </w:r>
    </w:p>
    <w:p>
      <w:pPr>
        <w:pStyle w:val="Heading1"/>
      </w:pPr>
      <w:r>
        <w:t>8.9.2025-1.12.2025</w:t>
      </w:r>
    </w:p>
    <w:p>
      <w:pPr>
        <w:pStyle w:val="Heading2"/>
      </w:pPr>
      <w:r>
        <w:t>18:00-19:30 Nöykkiön kirjaston lukupiiri</w:t>
      </w:r>
    </w:p>
    <w:p>
      <w:r>
        <w:t xml:space="preserve">Tervetuloa lukupiiriin! Lukupiirin kirjat on valittu niin, että ne kiinnostavat kaikkia yläkoulusta ylöspäin.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