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17.9.2025 keskiviikko</w:t>
      </w:r>
    </w:p>
    <w:p>
      <w:pPr>
        <w:pStyle w:val="Heading1"/>
      </w:pPr>
      <w:r>
        <w:t>17.9.2025-17.12.2025</w:t>
      </w:r>
    </w:p>
    <w:p>
      <w:pPr>
        <w:pStyle w:val="Heading2"/>
      </w:pPr>
      <w:r>
        <w:t>17:00-18:30 Selkolukupiiri / syksy 2025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