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10.9.2025 keskiviikko</w:t>
      </w:r>
    </w:p>
    <w:p>
      <w:pPr>
        <w:pStyle w:val="Heading1"/>
      </w:pPr>
      <w:r>
        <w:t>10.9.2025 keskiviikko</w:t>
      </w:r>
    </w:p>
    <w:p>
      <w:pPr>
        <w:pStyle w:val="Heading2"/>
      </w:pPr>
      <w:r>
        <w:t>17:00-18:00 Äänimaljarentoutus</w:t>
      </w:r>
    </w:p>
    <w:p>
      <w:r>
        <w:t xml:space="preserve">Tervetuloa rentoutumaan ja kuuntelemaan äänimaljojen kaunista sointia.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