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26.7.2025 lauantai</w:t>
      </w:r>
    </w:p>
    <w:p>
      <w:pPr>
        <w:pStyle w:val="Heading1"/>
      </w:pPr>
      <w:r>
        <w:t>26.7.2025 lauantai</w:t>
      </w:r>
    </w:p>
    <w:p>
      <w:pPr>
        <w:pStyle w:val="Heading2"/>
      </w:pPr>
      <w:r>
        <w:t>13:30-15:30 Askartelupaja</w:t>
      </w:r>
    </w:p>
    <w:p>
      <w:r>
        <w:t>Tule askartelemaan kirjaston pajaan!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