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3.9.2025 keskiviikko</w:t>
      </w:r>
    </w:p>
    <w:p>
      <w:pPr>
        <w:pStyle w:val="Heading1"/>
      </w:pPr>
      <w:r>
        <w:t>3.9.2025-3.12.2025</w:t>
      </w:r>
    </w:p>
    <w:p>
      <w:pPr>
        <w:pStyle w:val="Heading2"/>
      </w:pPr>
      <w:r>
        <w:t>10:30-11:00 Ruotsinkielinen satuhetki</w:t>
      </w:r>
    </w:p>
    <w:p>
      <w:r>
        <w:t>Tervetuloa satuhetkeen!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