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15.12.2025 maanantai</w:t>
      </w:r>
    </w:p>
    <w:p>
      <w:pPr>
        <w:pStyle w:val="Heading1"/>
      </w:pPr>
      <w:r>
        <w:t>15.12.2025 maanantai</w:t>
      </w:r>
    </w:p>
    <w:p>
      <w:pPr>
        <w:pStyle w:val="Heading2"/>
      </w:pPr>
      <w:r>
        <w:t>10:00-10:30 Avoin satuhetki suomeksi</w:t>
      </w:r>
    </w:p>
    <w:p>
      <w:r>
        <w:t>Tervetuloa lapsia inspiroivaan ja osallistavaan satuhetkeen. Ei ennakkoilmoittautumista.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