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8.9.2025 maanantai</w:t>
      </w:r>
    </w:p>
    <w:p>
      <w:pPr>
        <w:pStyle w:val="Heading1"/>
      </w:pPr>
      <w:r>
        <w:t>8.9.2025-19.9.2025</w:t>
      </w:r>
    </w:p>
    <w:p>
      <w:pPr>
        <w:pStyle w:val="Heading2"/>
      </w:pPr>
      <w:r>
        <w:t>08:00-20:00 Tehdään yllätyksiä ikäihmisille -kädentaitokampanja</w:t>
      </w:r>
    </w:p>
    <w:p>
      <w:r>
        <w:t xml:space="preserve">Kampanjalla luodaan iloa ikäihmisten elämään jakamalla heille vapaaehtoisten valmistamia käsitöitä.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