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29.10.2025 keskiviikko</w:t>
      </w:r>
    </w:p>
    <w:p>
      <w:pPr>
        <w:pStyle w:val="Heading1"/>
      </w:pPr>
      <w:r>
        <w:t>29.10.2025-30.10.2025</w:t>
      </w:r>
    </w:p>
    <w:p>
      <w:pPr>
        <w:pStyle w:val="Heading2"/>
      </w:pPr>
      <w:r>
        <w:t>14:00-00:00 Sellon lukupiiri</w:t>
      </w:r>
    </w:p>
    <w:p>
      <w:r>
        <w:t>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