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17:00-18:30 Selkolukupiiri ruotsin kielellä</w:t>
      </w:r>
    </w:p>
    <w:p>
      <w:r>
        <w:t>Luetaan kirjoja helpolla ruotsilla ja keskustelaan niistä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