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18.9.2025 torstai</w:t>
      </w:r>
    </w:p>
    <w:p>
      <w:pPr>
        <w:pStyle w:val="Heading1"/>
      </w:pPr>
      <w:r>
        <w:t>18.9.2025 torstai</w:t>
      </w:r>
    </w:p>
    <w:p>
      <w:pPr>
        <w:pStyle w:val="Heading2"/>
      </w:pPr>
      <w:r>
        <w:t>10:00-12:00 ENTER ry Tietotekniikkaopastusta senioreille</w:t>
      </w:r>
    </w:p>
    <w:p>
      <w:r>
        <w:t xml:space="preserve">Henkilökohtaista opastusta älypuhelimien, tablettien ja tietokoneiden sekä sähköisten palveluiden käytössä.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