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31.5.2025 lauantai</w:t>
      </w:r>
    </w:p>
    <w:p>
      <w:pPr>
        <w:pStyle w:val="Heading1"/>
      </w:pPr>
      <w:r>
        <w:t>31.5.2025 lauantai</w:t>
      </w:r>
    </w:p>
    <w:p>
      <w:pPr>
        <w:pStyle w:val="Heading2"/>
      </w:pPr>
      <w:r>
        <w:t>14:00-15:00 Laulustudio Melodyluxin konsertti</w:t>
      </w:r>
    </w:p>
    <w:p>
      <w:r>
        <w:t>Oppilaskonsertti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