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9.5.2025 perjantai</w:t>
      </w:r>
    </w:p>
    <w:p>
      <w:pPr>
        <w:pStyle w:val="Heading1"/>
      </w:pPr>
      <w:r>
        <w:t>9.5.2025-2.6.2025</w:t>
      </w:r>
    </w:p>
    <w:p>
      <w:pPr>
        <w:pStyle w:val="Heading2"/>
      </w:pPr>
      <w:r>
        <w:t>16:00-20:00 Tänään tahdon tarinan -sanataidenäyttely</w:t>
      </w:r>
    </w:p>
    <w:p>
      <w:r>
        <w:t>Tänään tahdon tarinan -sanataidenäyttely nostaa esiin lasten ja nuorten luomat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