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20.5.2025 tiistai</w:t>
      </w:r>
    </w:p>
    <w:p>
      <w:pPr>
        <w:pStyle w:val="Heading1"/>
      </w:pPr>
      <w:r>
        <w:t>20.5.2025 tiistai</w:t>
      </w:r>
    </w:p>
    <w:p>
      <w:pPr>
        <w:pStyle w:val="Heading2"/>
      </w:pPr>
      <w:r>
        <w:t xml:space="preserve">10:00-11:00 Music and Movement for seniors </w:t>
      </w:r>
    </w:p>
    <w:p>
      <w:r>
        <w:t xml:space="preserve">Senioreille suunnattu tapahtuma, jossa musiikki ja liikunta yhdistettynä sulavaksi kokonaisuudeksi. Sopii kaikenlaisille liikkujille.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