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26.8.2025 tiistai</w:t>
      </w:r>
    </w:p>
    <w:p>
      <w:pPr>
        <w:pStyle w:val="Heading1"/>
      </w:pPr>
      <w:r>
        <w:t>26.8.2025-26.11.2025</w:t>
      </w:r>
    </w:p>
    <w:p>
      <w:pPr>
        <w:pStyle w:val="Heading2"/>
      </w:pPr>
      <w:r>
        <w:t>09:30-17:30 Suomenkielinen avoin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