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12.5.2025 maanantai</w:t>
      </w:r>
    </w:p>
    <w:p>
      <w:pPr>
        <w:pStyle w:val="Heading1"/>
      </w:pPr>
      <w:r>
        <w:t>12.5.2025-18.5.2025</w:t>
      </w:r>
    </w:p>
    <w:p>
      <w:pPr>
        <w:pStyle w:val="Heading2"/>
      </w:pPr>
      <w:r>
        <w:t>08:00-18:00 Maaginen viikko Espoon kirjastoissa</w:t>
      </w:r>
    </w:p>
    <w:p>
      <w:r>
        <w:t>Maaginen viikko järjestetään Espoon kirjastoissa!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