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24.5.2025 lauantai</w:t>
      </w:r>
    </w:p>
    <w:p>
      <w:pPr>
        <w:pStyle w:val="Heading1"/>
      </w:pPr>
      <w:r>
        <w:t>24.5.2025-25.5.2025</w:t>
      </w:r>
    </w:p>
    <w:p>
      <w:pPr>
        <w:pStyle w:val="Heading2"/>
      </w:pPr>
      <w:r>
        <w:t>15:00-16:00 Ääni-ilmiö: improvisaatio-konsertit runojen inspiroimana</w:t>
      </w:r>
    </w:p>
    <w:p>
      <w:r>
        <w:t>Konsertissa Ääni-ilmiö luo musiikkiteoksia yleisön mukanaan tuomien runojen tai tekstien innoittamana.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