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25.2.2025 tiistai</w:t>
      </w:r>
    </w:p>
    <w:p>
      <w:pPr>
        <w:pStyle w:val="Heading1"/>
      </w:pPr>
      <w:r>
        <w:t>25.2.2025-27.5.2025</w:t>
      </w:r>
    </w:p>
    <w:p>
      <w:pPr>
        <w:pStyle w:val="Heading2"/>
      </w:pPr>
      <w:r>
        <w:t>17:00-17:30 Open story time in English - Avoin satuhetki englanniksi</w:t>
      </w:r>
    </w:p>
    <w:p>
      <w:r>
        <w:t>Avoin satuhetki englanniksi jokaisen kuukauden viimeisenä tiistaina klo 17.00 alkaen 25.2.2025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