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27.2.2025 torstai</w:t>
      </w:r>
    </w:p>
    <w:p>
      <w:pPr>
        <w:pStyle w:val="Heading1"/>
      </w:pPr>
      <w:r>
        <w:t>27.2.2025-22.5.2025</w:t>
      </w:r>
    </w:p>
    <w:p>
      <w:pPr>
        <w:pStyle w:val="Heading2"/>
      </w:pPr>
      <w:r>
        <w:t>17:30-19:00 Omppu Open Mic</w:t>
      </w:r>
    </w:p>
    <w:p>
      <w:r>
        <w:t>Lavarunoja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