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21.1.2025-27.5.2025</w:t>
      </w:r>
    </w:p>
    <w:p>
      <w:pPr>
        <w:pStyle w:val="Heading1"/>
      </w:pPr>
      <w:r>
        <w:t>21.1.2025-27.5.2025</w:t>
      </w:r>
    </w:p>
    <w:p>
      <w:pPr>
        <w:pStyle w:val="Heading2"/>
      </w:pPr>
      <w:r>
        <w:t>13:00-15:00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