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14.8.2025 torstai</w:t>
      </w:r>
    </w:p>
    <w:p>
      <w:pPr>
        <w:pStyle w:val="Heading1"/>
      </w:pPr>
      <w:r>
        <w:t>14.8.2025-11.12.2025</w:t>
      </w:r>
    </w:p>
    <w:p>
      <w:pPr>
        <w:pStyle w:val="Heading2"/>
      </w:pPr>
      <w:r>
        <w:t xml:space="preserve">16:00-17:00 Ligretto-kerho </w:t>
      </w:r>
    </w:p>
    <w:p>
      <w:r>
        <w:t>Tule oppimaan ja pelaamaan Ligrettoa.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