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25.10.2025 lauantai</w:t>
      </w:r>
    </w:p>
    <w:p>
      <w:pPr>
        <w:pStyle w:val="Heading1"/>
      </w:pPr>
      <w:r>
        <w:t>25.10.2025 lauantai</w:t>
      </w:r>
    </w:p>
    <w:p>
      <w:pPr>
        <w:pStyle w:val="Heading2"/>
      </w:pPr>
      <w:r>
        <w:t>13:00-14:00 Mehiläisen laulu</w:t>
      </w:r>
    </w:p>
    <w:p>
      <w:r>
        <w:t>Lämminhenkinen ja visuaalisesti kaunis näytelmä tutustuttaa katsojat Kalevalan maailmaan sekä mehiläisen erityispiirteisiin.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