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1.10.2025 keskiviikko</w:t>
      </w:r>
    </w:p>
    <w:p>
      <w:pPr>
        <w:pStyle w:val="Heading1"/>
      </w:pPr>
      <w:r>
        <w:t>1.10.2025-5.11.2025</w:t>
      </w:r>
    </w:p>
    <w:p>
      <w:pPr>
        <w:pStyle w:val="Heading2"/>
      </w:pPr>
      <w:r>
        <w:t xml:space="preserve">08:00-20:00 ColorsNCode: Gold Water </w:t>
      </w:r>
    </w:p>
    <w:p>
      <w:r>
        <w:t>Gold Water on interaktiivinen installaatio, joka nähdään Lippulaivan kirjastossa 1.10.-5.11.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