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1.9.2025 maanantai</w:t>
      </w:r>
    </w:p>
    <w:p>
      <w:pPr>
        <w:pStyle w:val="Heading1"/>
      </w:pPr>
      <w:r>
        <w:t>1.9.2025-27.9.2025</w:t>
      </w:r>
    </w:p>
    <w:p>
      <w:pPr>
        <w:pStyle w:val="Heading2"/>
      </w:pPr>
      <w:r>
        <w:t>08:00-20:00 Näyttely: Kaos of Luxury</w:t>
      </w:r>
    </w:p>
    <w:p>
      <w:r>
        <w:t>Taiteileva pariskunta Art Kaos goes luxus. Kullanhohtoinen ja jalokivimäinen näyttely ”Kaos of Luxury” 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